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CC3CCA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03 грудня</w:t>
      </w:r>
      <w:r w:rsidR="004F27C2">
        <w:rPr>
          <w:rFonts w:ascii="Times New Roman" w:hAnsi="Times New Roman" w:cs="Times New Roman"/>
          <w:sz w:val="28"/>
          <w:szCs w:val="28"/>
        </w:rPr>
        <w:t xml:space="preserve"> 2021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>
        <w:rPr>
          <w:rFonts w:ascii="Times New Roman" w:hAnsi="Times New Roman" w:cs="Times New Roman"/>
          <w:b/>
          <w:sz w:val="28"/>
          <w:szCs w:val="28"/>
        </w:rPr>
        <w:t>Петрова Валентина</w:t>
      </w:r>
      <w:bookmarkStart w:id="0" w:name="_GoBack"/>
      <w:bookmarkEnd w:id="0"/>
      <w:r w:rsidR="004F27C2">
        <w:rPr>
          <w:rFonts w:ascii="Times New Roman" w:hAnsi="Times New Roman" w:cs="Times New Roman"/>
          <w:sz w:val="28"/>
          <w:szCs w:val="28"/>
        </w:rPr>
        <w:t xml:space="preserve">, </w:t>
      </w:r>
      <w:r w:rsidR="00D554DA" w:rsidRPr="00D554DA">
        <w:rPr>
          <w:rFonts w:ascii="Times New Roman" w:hAnsi="Times New Roman" w:cs="Times New Roman"/>
          <w:sz w:val="28"/>
          <w:szCs w:val="28"/>
        </w:rPr>
        <w:t>головного спеціаліста відділу державного екологічного нагляду (контролю) земельних ресурсів Управління державного екологічного нагляду (контролю) земельних ресурсів, надр, водних ресурсів, атмосферного повітря та за поводженням із відходами – державного інспектора з охорони навколишнього природного середовища 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416699"/>
    <w:rsid w:val="004F27C2"/>
    <w:rsid w:val="004F4E20"/>
    <w:rsid w:val="00615FB7"/>
    <w:rsid w:val="00CC3CCA"/>
    <w:rsid w:val="00CD06EC"/>
    <w:rsid w:val="00CE379C"/>
    <w:rsid w:val="00D554DA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4</cp:revision>
  <dcterms:created xsi:type="dcterms:W3CDTF">2021-12-06T11:05:00Z</dcterms:created>
  <dcterms:modified xsi:type="dcterms:W3CDTF">2021-12-06T11:06:00Z</dcterms:modified>
</cp:coreProperties>
</file>